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7C" w:rsidRDefault="002779E5">
      <w:pPr>
        <w:pStyle w:val="a3"/>
        <w:spacing w:before="67"/>
        <w:ind w:left="659" w:right="671"/>
        <w:jc w:val="center"/>
      </w:pPr>
      <w:r>
        <w:t xml:space="preserve">Муниципальное </w:t>
      </w:r>
      <w:r w:rsidR="00656AFF">
        <w:t>автономное</w:t>
      </w:r>
      <w:r>
        <w:t xml:space="preserve"> дошкольное образовательное учреждение</w:t>
      </w:r>
    </w:p>
    <w:p w:rsidR="0033687C" w:rsidRDefault="002779E5">
      <w:pPr>
        <w:pStyle w:val="a3"/>
        <w:ind w:left="1566" w:right="1572"/>
        <w:jc w:val="center"/>
      </w:pPr>
      <w:r>
        <w:t>«</w:t>
      </w:r>
      <w:r w:rsidR="00656AFF">
        <w:t>Детский сад комбинированного</w:t>
      </w:r>
      <w:r>
        <w:t xml:space="preserve"> вида №</w:t>
      </w:r>
      <w:r w:rsidR="00656AFF">
        <w:t>21</w:t>
      </w:r>
      <w:r>
        <w:t xml:space="preserve"> «</w:t>
      </w:r>
      <w:r w:rsidR="00656AFF">
        <w:t>Ивушка</w:t>
      </w:r>
      <w:r>
        <w:t>» города Губкина Белгородской области</w:t>
      </w:r>
    </w:p>
    <w:p w:rsidR="0033687C" w:rsidRDefault="0033687C">
      <w:pPr>
        <w:pStyle w:val="a3"/>
        <w:spacing w:before="0"/>
        <w:rPr>
          <w:sz w:val="30"/>
        </w:rPr>
      </w:pPr>
    </w:p>
    <w:p w:rsidR="0033687C" w:rsidRDefault="0033687C">
      <w:pPr>
        <w:pStyle w:val="a3"/>
        <w:spacing w:before="1"/>
        <w:rPr>
          <w:sz w:val="36"/>
        </w:rPr>
      </w:pPr>
    </w:p>
    <w:p w:rsidR="0033687C" w:rsidRDefault="002779E5">
      <w:pPr>
        <w:pStyle w:val="a4"/>
        <w:spacing w:line="278" w:lineRule="auto"/>
      </w:pPr>
      <w:r>
        <w:t>СВЕДЕНИЯ О НАЛИЧИИ ОБОРУДОВАННЫХ УЧЕБНЫХ КАБИНЕТОВ</w:t>
      </w:r>
    </w:p>
    <w:p w:rsidR="0033687C" w:rsidRDefault="002779E5">
      <w:pPr>
        <w:pStyle w:val="a3"/>
        <w:spacing w:before="189"/>
        <w:ind w:left="222" w:right="224"/>
        <w:jc w:val="both"/>
      </w:pPr>
      <w:r>
        <w:t xml:space="preserve">Все пространство образовательного учреждения подчинено задачам осуществления ухода, оздоровления, коррекции нарушений, воспитания и развития детей дошкольного возраста. Материально – технические условия обеспечивают физическое, эстетическое, познавательное, социальное развитие детей, охрану и укрепление здоровья, соответствуют правилам техники безопасности, требованиям </w:t>
      </w:r>
      <w:proofErr w:type="spellStart"/>
      <w:r>
        <w:t>СанПиН</w:t>
      </w:r>
      <w:proofErr w:type="spellEnd"/>
      <w:r>
        <w:t>, гигиеническим и педагогическим требованиям, антропометрическим и возрастным особенностям детей.</w:t>
      </w:r>
    </w:p>
    <w:p w:rsidR="0033687C" w:rsidRPr="00CB6631" w:rsidRDefault="002779E5">
      <w:pPr>
        <w:pStyle w:val="a3"/>
        <w:ind w:left="1926"/>
        <w:jc w:val="both"/>
        <w:rPr>
          <w:b/>
        </w:rPr>
      </w:pPr>
      <w:r w:rsidRPr="00CB6631">
        <w:rPr>
          <w:b/>
        </w:rPr>
        <w:t>Наличие специально оборудованных помещений:</w:t>
      </w:r>
    </w:p>
    <w:p w:rsidR="0033687C" w:rsidRPr="00CB6631" w:rsidRDefault="0033687C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6914"/>
      </w:tblGrid>
      <w:tr w:rsidR="0033687C">
        <w:trPr>
          <w:trHeight w:val="321"/>
        </w:trPr>
        <w:tc>
          <w:tcPr>
            <w:tcW w:w="2660" w:type="dxa"/>
          </w:tcPr>
          <w:p w:rsidR="0033687C" w:rsidRDefault="002779E5">
            <w:pPr>
              <w:pStyle w:val="TableParagraph"/>
              <w:spacing w:line="301" w:lineRule="exact"/>
              <w:ind w:left="578"/>
              <w:rPr>
                <w:b/>
                <w:sz w:val="28"/>
              </w:rPr>
            </w:pPr>
            <w:r>
              <w:rPr>
                <w:b/>
                <w:sz w:val="28"/>
              </w:rPr>
              <w:t>Назначение</w:t>
            </w:r>
          </w:p>
        </w:tc>
        <w:tc>
          <w:tcPr>
            <w:tcW w:w="6914" w:type="dxa"/>
          </w:tcPr>
          <w:p w:rsidR="0033687C" w:rsidRDefault="002779E5">
            <w:pPr>
              <w:pStyle w:val="TableParagraph"/>
              <w:spacing w:line="301" w:lineRule="exact"/>
              <w:ind w:left="1359" w:right="13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Функциональное использование</w:t>
            </w:r>
          </w:p>
        </w:tc>
      </w:tr>
      <w:tr w:rsidR="0033687C">
        <w:trPr>
          <w:trHeight w:val="1288"/>
        </w:trPr>
        <w:tc>
          <w:tcPr>
            <w:tcW w:w="2660" w:type="dxa"/>
          </w:tcPr>
          <w:p w:rsidR="0033687C" w:rsidRDefault="002779E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Кабинет</w:t>
            </w:r>
          </w:p>
          <w:p w:rsidR="0033687C" w:rsidRDefault="002779E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заведующего</w:t>
            </w:r>
          </w:p>
        </w:tc>
        <w:tc>
          <w:tcPr>
            <w:tcW w:w="6914" w:type="dxa"/>
          </w:tcPr>
          <w:p w:rsidR="0033687C" w:rsidRDefault="002779E5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Имеется мебель, компьютер, принтер. Заведующим проводятся индивидуальные консультации; беседы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 xml:space="preserve"> педагогическим, медицинским, обслуживающим</w:t>
            </w:r>
          </w:p>
          <w:p w:rsidR="0033687C" w:rsidRDefault="002779E5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sz w:val="28"/>
              </w:rPr>
              <w:t>персоналом; беседы и встречи с родителями</w:t>
            </w:r>
          </w:p>
        </w:tc>
      </w:tr>
      <w:tr w:rsidR="0033687C">
        <w:trPr>
          <w:trHeight w:val="1288"/>
        </w:trPr>
        <w:tc>
          <w:tcPr>
            <w:tcW w:w="2660" w:type="dxa"/>
          </w:tcPr>
          <w:p w:rsidR="0033687C" w:rsidRDefault="002779E5">
            <w:pPr>
              <w:pStyle w:val="TableParagraph"/>
              <w:ind w:right="770"/>
              <w:rPr>
                <w:sz w:val="28"/>
              </w:rPr>
            </w:pPr>
            <w:r>
              <w:rPr>
                <w:sz w:val="28"/>
              </w:rPr>
              <w:t>Методический кабинет</w:t>
            </w:r>
          </w:p>
        </w:tc>
        <w:tc>
          <w:tcPr>
            <w:tcW w:w="6914" w:type="dxa"/>
          </w:tcPr>
          <w:p w:rsidR="0033687C" w:rsidRDefault="002779E5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методическом кабинете имеется мебель, компьютер, принтер, </w:t>
            </w:r>
            <w:proofErr w:type="spellStart"/>
            <w:r>
              <w:rPr>
                <w:sz w:val="28"/>
              </w:rPr>
              <w:t>мультимедийный</w:t>
            </w:r>
            <w:proofErr w:type="spellEnd"/>
            <w:r>
              <w:rPr>
                <w:sz w:val="28"/>
              </w:rPr>
              <w:t xml:space="preserve"> проектор, методическая литература, материалы повышения профессионального</w:t>
            </w:r>
          </w:p>
          <w:p w:rsidR="0033687C" w:rsidRDefault="002779E5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уровня педагогов.</w:t>
            </w:r>
          </w:p>
        </w:tc>
      </w:tr>
      <w:tr w:rsidR="0033687C">
        <w:trPr>
          <w:trHeight w:val="5474"/>
        </w:trPr>
        <w:tc>
          <w:tcPr>
            <w:tcW w:w="2660" w:type="dxa"/>
          </w:tcPr>
          <w:p w:rsidR="0033687C" w:rsidRDefault="002779E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Музыкальн</w:t>
            </w:r>
            <w:r w:rsidR="00494547">
              <w:rPr>
                <w:sz w:val="28"/>
              </w:rPr>
              <w:t>ый</w:t>
            </w:r>
          </w:p>
          <w:p w:rsidR="0033687C" w:rsidRDefault="002779E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зал</w:t>
            </w:r>
          </w:p>
        </w:tc>
        <w:tc>
          <w:tcPr>
            <w:tcW w:w="6914" w:type="dxa"/>
          </w:tcPr>
          <w:p w:rsidR="0033687C" w:rsidRDefault="002779E5" w:rsidP="00656AFF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Для проведения занятий по музыкальному воспитанию дошкольников, а также для оказания дополнительных образовательных услуг, для </w:t>
            </w:r>
            <w:proofErr w:type="gramStart"/>
            <w:r>
              <w:rPr>
                <w:sz w:val="28"/>
              </w:rPr>
              <w:t>детей, посещающих адаптационную группу</w:t>
            </w:r>
            <w:r w:rsidR="00656AFF">
              <w:rPr>
                <w:sz w:val="28"/>
              </w:rPr>
              <w:t xml:space="preserve"> кратковременного</w:t>
            </w:r>
            <w:r>
              <w:rPr>
                <w:sz w:val="28"/>
              </w:rPr>
              <w:t xml:space="preserve"> </w:t>
            </w:r>
            <w:r w:rsidR="00656AFF">
              <w:rPr>
                <w:sz w:val="28"/>
              </w:rPr>
              <w:t xml:space="preserve">пребывания </w:t>
            </w:r>
            <w:r>
              <w:rPr>
                <w:sz w:val="28"/>
              </w:rPr>
              <w:t>детского сада в учреждении находится</w:t>
            </w:r>
            <w:proofErr w:type="gramEnd"/>
            <w:r>
              <w:rPr>
                <w:sz w:val="28"/>
              </w:rPr>
              <w:t xml:space="preserve"> музыкальный зал, который соответствует всем требованиям, относящимся к площади помещения, его освещенности, вентиляции и отоплению. Зал для музыкальных занятий, кроме основного назначения, используется для проведения праздничных утренников, детских спектаклей, развлекательных и спортивных мероприятий. Для работы с детьми имеется все необходимое для полноценного развития музыкальных способностей детей: это и дидактические игры, компьютерные презентации, видео и аудиоматериалы, музыкальные и шумовые    инструменты,    игрушки,    куклы</w:t>
            </w:r>
            <w:r>
              <w:rPr>
                <w:spacing w:val="4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би-ба-бо</w:t>
            </w:r>
            <w:proofErr w:type="gramStart"/>
            <w:r>
              <w:rPr>
                <w:sz w:val="28"/>
              </w:rPr>
              <w:t>,м</w:t>
            </w:r>
            <w:proofErr w:type="gramEnd"/>
            <w:r>
              <w:rPr>
                <w:sz w:val="28"/>
              </w:rPr>
              <w:t>аски</w:t>
            </w:r>
            <w:proofErr w:type="spellEnd"/>
            <w:r>
              <w:rPr>
                <w:sz w:val="28"/>
              </w:rPr>
              <w:t xml:space="preserve"> животных для игр, атрибуты для танцев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(листья,</w:t>
            </w:r>
          </w:p>
        </w:tc>
      </w:tr>
    </w:tbl>
    <w:p w:rsidR="0033687C" w:rsidRDefault="0033687C">
      <w:pPr>
        <w:spacing w:line="310" w:lineRule="exact"/>
        <w:jc w:val="both"/>
        <w:rPr>
          <w:sz w:val="28"/>
        </w:rPr>
        <w:sectPr w:rsidR="0033687C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6914"/>
      </w:tblGrid>
      <w:tr w:rsidR="0033687C">
        <w:trPr>
          <w:trHeight w:val="967"/>
        </w:trPr>
        <w:tc>
          <w:tcPr>
            <w:tcW w:w="2660" w:type="dxa"/>
          </w:tcPr>
          <w:p w:rsidR="0033687C" w:rsidRDefault="0033687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914" w:type="dxa"/>
          </w:tcPr>
          <w:p w:rsidR="0033687C" w:rsidRDefault="00656AFF" w:rsidP="00656AFF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2779E5">
              <w:rPr>
                <w:sz w:val="28"/>
              </w:rPr>
              <w:t>цветы, цветочные дуги, корзинки, снежинки, шарфы, ленточки и др.). Также в музыкальном зале</w:t>
            </w:r>
            <w:r w:rsidR="002779E5">
              <w:rPr>
                <w:spacing w:val="63"/>
                <w:sz w:val="28"/>
              </w:rPr>
              <w:t xml:space="preserve"> </w:t>
            </w:r>
            <w:r w:rsidR="002779E5">
              <w:rPr>
                <w:sz w:val="28"/>
              </w:rPr>
              <w:t>имеется</w:t>
            </w:r>
          </w:p>
          <w:p w:rsidR="0033687C" w:rsidRDefault="002779E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интерактивная доска.</w:t>
            </w:r>
          </w:p>
        </w:tc>
      </w:tr>
      <w:tr w:rsidR="00494547">
        <w:trPr>
          <w:trHeight w:val="967"/>
        </w:trPr>
        <w:tc>
          <w:tcPr>
            <w:tcW w:w="2660" w:type="dxa"/>
          </w:tcPr>
          <w:p w:rsidR="00494547" w:rsidRDefault="00494547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Спортивный зал</w:t>
            </w:r>
          </w:p>
        </w:tc>
        <w:tc>
          <w:tcPr>
            <w:tcW w:w="6914" w:type="dxa"/>
          </w:tcPr>
          <w:p w:rsidR="00494547" w:rsidRPr="00494547" w:rsidRDefault="00494547" w:rsidP="00494547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94547">
              <w:rPr>
                <w:color w:val="000000"/>
                <w:sz w:val="28"/>
                <w:szCs w:val="28"/>
              </w:rPr>
              <w:t xml:space="preserve">Для непосредственно–образовательной деятельности по физической культуре и организации оздоровительной работы с детьми, оказания образовательных услуг по физическому развитию, </w:t>
            </w:r>
            <w:r>
              <w:rPr>
                <w:color w:val="000000"/>
                <w:sz w:val="28"/>
                <w:szCs w:val="28"/>
              </w:rPr>
              <w:t>имеются тренажеры, мячи, скакалки, обручи, нетрадиционное оборудование, батут, комплект для соревнований.</w:t>
            </w:r>
          </w:p>
        </w:tc>
      </w:tr>
      <w:tr w:rsidR="0033687C">
        <w:trPr>
          <w:trHeight w:val="6117"/>
        </w:trPr>
        <w:tc>
          <w:tcPr>
            <w:tcW w:w="2660" w:type="dxa"/>
          </w:tcPr>
          <w:p w:rsidR="0033687C" w:rsidRDefault="002779E5">
            <w:pPr>
              <w:pStyle w:val="TableParagraph"/>
              <w:ind w:right="847"/>
              <w:rPr>
                <w:sz w:val="28"/>
              </w:rPr>
            </w:pPr>
            <w:r>
              <w:rPr>
                <w:sz w:val="28"/>
              </w:rPr>
              <w:t>Медицинский кабинет</w:t>
            </w:r>
          </w:p>
        </w:tc>
        <w:tc>
          <w:tcPr>
            <w:tcW w:w="6914" w:type="dxa"/>
          </w:tcPr>
          <w:p w:rsidR="0033687C" w:rsidRDefault="002779E5">
            <w:pPr>
              <w:pStyle w:val="TableParagraph"/>
              <w:tabs>
                <w:tab w:val="left" w:pos="5944"/>
              </w:tabs>
              <w:ind w:right="9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 кабинете для оказания медицинской помощи имеется изолятор (мебель, медицинское белье, перевязочный материал, весы напольные, тонометр, ростомер, кушетка, ингалятор, холодильник).</w:t>
            </w:r>
            <w:proofErr w:type="gramEnd"/>
            <w:r>
              <w:rPr>
                <w:sz w:val="28"/>
              </w:rPr>
              <w:t xml:space="preserve"> Оборудование медицинского и процедурного кабинета соответствует требованиям </w:t>
            </w:r>
            <w:proofErr w:type="spellStart"/>
            <w:r>
              <w:rPr>
                <w:sz w:val="28"/>
              </w:rPr>
              <w:t>СанПиН</w:t>
            </w:r>
            <w:proofErr w:type="spellEnd"/>
            <w:r>
              <w:rPr>
                <w:sz w:val="28"/>
              </w:rPr>
              <w:t>. Осуществляется контрольная деятельность за соблюдением санитарн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гигиенических условий в ДОУ и организацией образовательного процесса, отслеживается состояние здоровья детей, санитарно-просветительная работа среди персонала и родителей. В ДОУ большое внимание уделяется вопросам формирования привычки к здоровому образу жизни. Одной из главных задач является - содействие охране жизни и здоровья детей, через обеспечение комплексного характера физкультурно-оздоровительной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работы </w:t>
            </w:r>
            <w:r>
              <w:rPr>
                <w:sz w:val="28"/>
              </w:rPr>
              <w:t>(коррекционной, воспитательной, образовательной). Для реализации данной задачи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ежемесячно,</w:t>
            </w:r>
          </w:p>
          <w:p w:rsidR="0033687C" w:rsidRDefault="002779E5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ежеквартально анализируется заболеваемость детей.</w:t>
            </w:r>
          </w:p>
        </w:tc>
      </w:tr>
      <w:tr w:rsidR="0033687C">
        <w:trPr>
          <w:trHeight w:val="4186"/>
        </w:trPr>
        <w:tc>
          <w:tcPr>
            <w:tcW w:w="2660" w:type="dxa"/>
          </w:tcPr>
          <w:p w:rsidR="0033687C" w:rsidRDefault="002779E5">
            <w:pPr>
              <w:pStyle w:val="TableParagraph"/>
              <w:spacing w:line="242" w:lineRule="auto"/>
              <w:ind w:right="1163"/>
              <w:rPr>
                <w:sz w:val="28"/>
              </w:rPr>
            </w:pPr>
            <w:r>
              <w:rPr>
                <w:sz w:val="28"/>
              </w:rPr>
              <w:t>Групповые помещения</w:t>
            </w:r>
          </w:p>
        </w:tc>
        <w:tc>
          <w:tcPr>
            <w:tcW w:w="6914" w:type="dxa"/>
          </w:tcPr>
          <w:p w:rsidR="0033687C" w:rsidRDefault="002779E5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Групповые помещения оснащены всем необходимым оборудованием с учетом возрастных особенностей детей, разнообразной методической и детской литературой, детской мебелью, мягким инвентарем, посудой, игрушками, разнообразными дидактическими играми и пособиями, оборудованием для сюжетн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ролевых, подвижных игр и игр экспериментирования, для совместной деятельности воспитателя с детьми и самостоятельной деятельности детей. В группах имеются спальные помещения, раздевальные комнаты, санузлы, которые во всех группах отделены друг от друга.</w:t>
            </w:r>
          </w:p>
        </w:tc>
      </w:tr>
      <w:tr w:rsidR="00494547" w:rsidTr="00CB6631">
        <w:trPr>
          <w:trHeight w:val="1833"/>
        </w:trPr>
        <w:tc>
          <w:tcPr>
            <w:tcW w:w="2660" w:type="dxa"/>
          </w:tcPr>
          <w:p w:rsidR="00494547" w:rsidRDefault="00494547">
            <w:pPr>
              <w:pStyle w:val="TableParagraph"/>
              <w:spacing w:line="242" w:lineRule="auto"/>
              <w:ind w:right="1163"/>
              <w:rPr>
                <w:sz w:val="28"/>
              </w:rPr>
            </w:pPr>
            <w:r>
              <w:rPr>
                <w:sz w:val="28"/>
              </w:rPr>
              <w:t>Кабинет педагога-психолога</w:t>
            </w:r>
          </w:p>
        </w:tc>
        <w:tc>
          <w:tcPr>
            <w:tcW w:w="6914" w:type="dxa"/>
          </w:tcPr>
          <w:p w:rsidR="00494547" w:rsidRDefault="00CB6631" w:rsidP="00CB6631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Кабинет оснащены всем необходимым оборудованием с учетом возрастных особенностей детей, разнообразной методической и детской литературой,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разнообразными дидактическими играми и пособиями, имеется интерактивный стол, ноутбук с коррекционным программным обеспечением.</w:t>
            </w:r>
          </w:p>
        </w:tc>
      </w:tr>
      <w:tr w:rsidR="00494547" w:rsidTr="00CB6631">
        <w:trPr>
          <w:trHeight w:val="2130"/>
        </w:trPr>
        <w:tc>
          <w:tcPr>
            <w:tcW w:w="2660" w:type="dxa"/>
          </w:tcPr>
          <w:p w:rsidR="00494547" w:rsidRDefault="00494547">
            <w:pPr>
              <w:pStyle w:val="TableParagraph"/>
              <w:spacing w:line="242" w:lineRule="auto"/>
              <w:ind w:right="1163"/>
              <w:rPr>
                <w:sz w:val="28"/>
              </w:rPr>
            </w:pPr>
            <w:r>
              <w:rPr>
                <w:sz w:val="28"/>
              </w:rPr>
              <w:lastRenderedPageBreak/>
              <w:t>Кабинет учителя-логопеда</w:t>
            </w:r>
          </w:p>
        </w:tc>
        <w:tc>
          <w:tcPr>
            <w:tcW w:w="6914" w:type="dxa"/>
          </w:tcPr>
          <w:p w:rsidR="00494547" w:rsidRDefault="00CB6631" w:rsidP="00CB6631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Кабинет оснащены всем необходимым оборудованием с учетом возрастных особенностей детей, разнообразной методической и детской литературой,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разнообразными дидактическими играми и пособиями, имеется ноутбук с коррекционным программным обеспечением.</w:t>
            </w:r>
          </w:p>
        </w:tc>
      </w:tr>
      <w:tr w:rsidR="00494547" w:rsidTr="00CB6631">
        <w:trPr>
          <w:trHeight w:val="2102"/>
        </w:trPr>
        <w:tc>
          <w:tcPr>
            <w:tcW w:w="2660" w:type="dxa"/>
          </w:tcPr>
          <w:p w:rsidR="00494547" w:rsidRDefault="00494547">
            <w:pPr>
              <w:pStyle w:val="TableParagraph"/>
              <w:spacing w:line="242" w:lineRule="auto"/>
              <w:ind w:right="1163"/>
              <w:rPr>
                <w:sz w:val="28"/>
              </w:rPr>
            </w:pPr>
            <w:r>
              <w:rPr>
                <w:sz w:val="28"/>
              </w:rPr>
              <w:t>Кабинет учителя-дефектолога</w:t>
            </w:r>
          </w:p>
        </w:tc>
        <w:tc>
          <w:tcPr>
            <w:tcW w:w="6914" w:type="dxa"/>
          </w:tcPr>
          <w:p w:rsidR="00494547" w:rsidRDefault="00CB6631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Кабинет оснащены всем необходимым оборудованием с учетом возрастных особенностей детей, разнообразной методической и детской литературой,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разнообразными дидактическими играми и пособиями, имеется ноутбук с коррекционным программным обеспечением.</w:t>
            </w:r>
          </w:p>
        </w:tc>
      </w:tr>
      <w:tr w:rsidR="00494547" w:rsidTr="00CB6631">
        <w:trPr>
          <w:trHeight w:val="2021"/>
        </w:trPr>
        <w:tc>
          <w:tcPr>
            <w:tcW w:w="2660" w:type="dxa"/>
          </w:tcPr>
          <w:p w:rsidR="00494547" w:rsidRDefault="00494547">
            <w:pPr>
              <w:pStyle w:val="TableParagraph"/>
              <w:spacing w:line="242" w:lineRule="auto"/>
              <w:ind w:right="1163"/>
              <w:rPr>
                <w:sz w:val="28"/>
              </w:rPr>
            </w:pPr>
            <w:r>
              <w:rPr>
                <w:sz w:val="28"/>
              </w:rPr>
              <w:t>Сенсорная комната</w:t>
            </w:r>
          </w:p>
        </w:tc>
        <w:tc>
          <w:tcPr>
            <w:tcW w:w="6914" w:type="dxa"/>
          </w:tcPr>
          <w:p w:rsidR="00494547" w:rsidRDefault="00CB6631" w:rsidP="00CB6631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Сенсорная комната оснащена всем необходимым оборудованием с учетом возрастных особенностей детей: песочный стол, интерактивный сухой бассейн, воздушно-пузырьковая колонна, пособие Бесконечность, сенсорные волокна, пособия со звуковыми и световыми эффектами.</w:t>
            </w:r>
          </w:p>
        </w:tc>
      </w:tr>
      <w:tr w:rsidR="0033687C">
        <w:trPr>
          <w:trHeight w:val="1288"/>
        </w:trPr>
        <w:tc>
          <w:tcPr>
            <w:tcW w:w="2660" w:type="dxa"/>
          </w:tcPr>
          <w:p w:rsidR="0033687C" w:rsidRDefault="002779E5">
            <w:pPr>
              <w:pStyle w:val="TableParagraph"/>
              <w:ind w:right="1109"/>
              <w:rPr>
                <w:sz w:val="28"/>
              </w:rPr>
            </w:pPr>
            <w:r>
              <w:rPr>
                <w:sz w:val="28"/>
              </w:rPr>
              <w:t xml:space="preserve">Коридор, </w:t>
            </w:r>
            <w:proofErr w:type="gramStart"/>
            <w:r>
              <w:rPr>
                <w:sz w:val="28"/>
              </w:rPr>
              <w:t>лестничные</w:t>
            </w:r>
            <w:proofErr w:type="gramEnd"/>
          </w:p>
          <w:p w:rsidR="0033687C" w:rsidRDefault="002779E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проходы ДОУ</w:t>
            </w:r>
          </w:p>
        </w:tc>
        <w:tc>
          <w:tcPr>
            <w:tcW w:w="6914" w:type="dxa"/>
          </w:tcPr>
          <w:p w:rsidR="0033687C" w:rsidRDefault="002779E5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Размещена информация о правилах поведения на дорогах, патриотические уголки (карта России, Белгородской области, геральдика страны и области),</w:t>
            </w:r>
          </w:p>
          <w:p w:rsidR="0033687C" w:rsidRDefault="002779E5" w:rsidP="00656AFF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r>
              <w:rPr>
                <w:sz w:val="28"/>
              </w:rPr>
              <w:t>уголок пожарной безопасности</w:t>
            </w:r>
            <w:r w:rsidR="00656AFF">
              <w:rPr>
                <w:sz w:val="28"/>
              </w:rPr>
              <w:t xml:space="preserve">, </w:t>
            </w:r>
            <w:proofErr w:type="spellStart"/>
            <w:r w:rsidR="00656AFF">
              <w:rPr>
                <w:sz w:val="28"/>
              </w:rPr>
              <w:t>бизиборды</w:t>
            </w:r>
            <w:proofErr w:type="spellEnd"/>
            <w:r w:rsidR="00656AFF">
              <w:rPr>
                <w:sz w:val="28"/>
              </w:rPr>
              <w:t xml:space="preserve">, уголки интеллектуального, творческого развития детей. </w:t>
            </w:r>
          </w:p>
        </w:tc>
      </w:tr>
    </w:tbl>
    <w:p w:rsidR="002779E5" w:rsidRDefault="002779E5"/>
    <w:sectPr w:rsidR="002779E5" w:rsidSect="0033687C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3687C"/>
    <w:rsid w:val="002315B2"/>
    <w:rsid w:val="002779E5"/>
    <w:rsid w:val="0033687C"/>
    <w:rsid w:val="00404A32"/>
    <w:rsid w:val="00494547"/>
    <w:rsid w:val="00656AFF"/>
    <w:rsid w:val="00CB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687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68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3687C"/>
    <w:pPr>
      <w:spacing w:before="2"/>
    </w:pPr>
    <w:rPr>
      <w:sz w:val="28"/>
      <w:szCs w:val="28"/>
    </w:rPr>
  </w:style>
  <w:style w:type="paragraph" w:styleId="a4">
    <w:name w:val="Title"/>
    <w:basedOn w:val="a"/>
    <w:uiPriority w:val="1"/>
    <w:qFormat/>
    <w:rsid w:val="0033687C"/>
    <w:pPr>
      <w:spacing w:before="1"/>
      <w:ind w:left="659" w:right="66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3687C"/>
  </w:style>
  <w:style w:type="paragraph" w:customStyle="1" w:styleId="TableParagraph">
    <w:name w:val="Table Paragraph"/>
    <w:basedOn w:val="a"/>
    <w:uiPriority w:val="1"/>
    <w:qFormat/>
    <w:rsid w:val="0033687C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dcterms:created xsi:type="dcterms:W3CDTF">2021-01-10T15:09:00Z</dcterms:created>
  <dcterms:modified xsi:type="dcterms:W3CDTF">2021-01-10T15:46:00Z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2021-01-10T00:00:00Z</vt:filetime>
  </property>
</Properties>
</file>